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D470" w14:textId="77777777" w:rsidR="005F7372" w:rsidRPr="0045136D" w:rsidRDefault="005F7372" w:rsidP="005F7372">
      <w:pPr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45136D">
        <w:rPr>
          <w:rFonts w:cs="Calibri"/>
          <w:b/>
          <w:bCs/>
          <w:sz w:val="20"/>
          <w:szCs w:val="20"/>
        </w:rPr>
        <w:t>PREFEITURA MUNICIPAL DE PONTE PRETA/RS</w:t>
      </w:r>
    </w:p>
    <w:p w14:paraId="0ABF8BB5" w14:textId="77777777" w:rsidR="005F7372" w:rsidRPr="0045136D" w:rsidRDefault="005F7372" w:rsidP="005F7372">
      <w:pPr>
        <w:spacing w:after="0" w:line="240" w:lineRule="auto"/>
        <w:jc w:val="center"/>
        <w:rPr>
          <w:rFonts w:cs="Calibri"/>
          <w:b/>
          <w:bCs/>
          <w:sz w:val="20"/>
          <w:szCs w:val="20"/>
          <w:lang w:eastAsia="pt-BR"/>
        </w:rPr>
      </w:pPr>
      <w:r w:rsidRPr="0045136D">
        <w:rPr>
          <w:rFonts w:cs="Calibri"/>
          <w:b/>
          <w:bCs/>
          <w:sz w:val="20"/>
          <w:szCs w:val="20"/>
          <w:lang w:eastAsia="pt-BR"/>
        </w:rPr>
        <w:t>TERMO DE ADJUDICAÇÃO DE PROCESSO LICITATÓRIO</w:t>
      </w:r>
    </w:p>
    <w:p w14:paraId="715F4903" w14:textId="77777777" w:rsidR="005F7372" w:rsidRPr="0045136D" w:rsidRDefault="005F7372" w:rsidP="005F737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ind w:right="57"/>
        <w:jc w:val="both"/>
        <w:rPr>
          <w:rFonts w:cs="Calibri"/>
          <w:sz w:val="20"/>
          <w:szCs w:val="20"/>
          <w:lang w:eastAsia="pt-BR"/>
        </w:rPr>
      </w:pPr>
      <w:r w:rsidRPr="0045136D">
        <w:rPr>
          <w:rFonts w:cs="Calibri"/>
          <w:sz w:val="20"/>
          <w:szCs w:val="20"/>
          <w:lang w:eastAsia="pt-BR"/>
        </w:rPr>
        <w:t xml:space="preserve">O Pregoeiro do Município de Ponte Preta no uso de suas atribuições que lhe são conferidas pela legislação em vigor, especialmente o Decreto Federal n° 3.555, de 08 de agosto de 2000 e o Decreto Municipal n° 996/06 de 21 de julho de 2006, com subsídio na Lei Federal nº 14.133/21 e suas alterações posteriores, a vista do parecer conclusivo exarado pela comissão permanente de licitações do Município, resolve: </w:t>
      </w:r>
      <w:r w:rsidRPr="0045136D">
        <w:rPr>
          <w:rFonts w:cs="Calibri"/>
          <w:b/>
          <w:bCs/>
          <w:sz w:val="20"/>
          <w:szCs w:val="20"/>
          <w:lang w:eastAsia="pt-BR"/>
        </w:rPr>
        <w:t>ADJUDICAR</w:t>
      </w:r>
      <w:r w:rsidRPr="0045136D">
        <w:rPr>
          <w:rFonts w:cs="Calibri"/>
          <w:sz w:val="20"/>
          <w:szCs w:val="20"/>
          <w:lang w:eastAsia="pt-BR"/>
        </w:rPr>
        <w:t xml:space="preserve"> o presente processo de Licitação (Lei 14.133) nestes termos: a) Processo licitatório N°: 036/2025  b) Modalidade: Concorrência Presencial (Lei 14.133) c) Número da modalidade: 04/2025 d) Objetivo: </w:t>
      </w:r>
      <w:r w:rsidRPr="0045136D">
        <w:rPr>
          <w:rFonts w:cs="Calibri"/>
          <w:sz w:val="20"/>
          <w:szCs w:val="20"/>
        </w:rPr>
        <w:t xml:space="preserve">Contratação de empresa especializada, na forma de empreitada global, com fornecimento de material e mão de obra, localizada na Linha Cinco, Segunda Secção Cravo, conforme Convênio nº. 958974/2025 – PAC nº. 26298000143/2023. </w:t>
      </w:r>
      <w:r w:rsidRPr="0045136D">
        <w:rPr>
          <w:rFonts w:cs="Calibri"/>
          <w:sz w:val="20"/>
          <w:szCs w:val="20"/>
          <w:lang w:eastAsia="pt-BR"/>
        </w:rPr>
        <w:t xml:space="preserve">e) Fornecedor: </w:t>
      </w:r>
      <w:r w:rsidRPr="0045136D">
        <w:rPr>
          <w:rFonts w:cs="Calibri"/>
          <w:b/>
          <w:bCs/>
          <w:sz w:val="20"/>
          <w:szCs w:val="20"/>
          <w:lang w:eastAsia="pt-BR"/>
        </w:rPr>
        <w:t xml:space="preserve">RIVER EMPREENDIMENTOS E ASSESSORIA LTDA </w:t>
      </w:r>
      <w:r w:rsidRPr="0045136D">
        <w:rPr>
          <w:rFonts w:cs="Calibri"/>
          <w:sz w:val="20"/>
          <w:szCs w:val="20"/>
          <w:lang w:eastAsia="pt-BR"/>
        </w:rPr>
        <w:t xml:space="preserve">no valor total de: </w:t>
      </w:r>
      <w:r w:rsidRPr="0045136D">
        <w:rPr>
          <w:rFonts w:cs="Calibri"/>
          <w:b/>
          <w:sz w:val="20"/>
          <w:szCs w:val="20"/>
        </w:rPr>
        <w:t>R$</w:t>
      </w:r>
      <w:r w:rsidRPr="0045136D">
        <w:rPr>
          <w:rFonts w:cs="Calibri"/>
          <w:b/>
          <w:spacing w:val="8"/>
          <w:sz w:val="20"/>
          <w:szCs w:val="20"/>
        </w:rPr>
        <w:t xml:space="preserve"> 3.118.000,00 (três milhões, cento e dezoito mil reais). </w:t>
      </w:r>
      <w:r w:rsidRPr="0045136D">
        <w:rPr>
          <w:rFonts w:cs="Calibri"/>
          <w:sz w:val="20"/>
          <w:szCs w:val="20"/>
          <w:lang w:eastAsia="pt-BR"/>
        </w:rPr>
        <w:t>Ponte Preta, em 03 de julho de 2025.</w:t>
      </w:r>
    </w:p>
    <w:p w14:paraId="6F80E303" w14:textId="77777777" w:rsidR="005F7372" w:rsidRPr="0045136D" w:rsidRDefault="005F7372" w:rsidP="005F7372">
      <w:pPr>
        <w:spacing w:after="0" w:line="240" w:lineRule="auto"/>
        <w:jc w:val="center"/>
        <w:rPr>
          <w:rFonts w:cs="Calibri"/>
          <w:sz w:val="20"/>
          <w:szCs w:val="20"/>
          <w:lang w:eastAsia="pt-BR"/>
        </w:rPr>
      </w:pPr>
      <w:r w:rsidRPr="0045136D">
        <w:rPr>
          <w:rFonts w:cs="Calibri"/>
          <w:sz w:val="20"/>
          <w:szCs w:val="20"/>
          <w:lang w:eastAsia="pt-BR"/>
        </w:rPr>
        <w:t xml:space="preserve">Franciele </w:t>
      </w:r>
      <w:proofErr w:type="spellStart"/>
      <w:r w:rsidRPr="0045136D">
        <w:rPr>
          <w:rFonts w:cs="Calibri"/>
          <w:sz w:val="20"/>
          <w:szCs w:val="20"/>
          <w:lang w:eastAsia="pt-BR"/>
        </w:rPr>
        <w:t>Betiato</w:t>
      </w:r>
      <w:proofErr w:type="spellEnd"/>
      <w:r w:rsidRPr="0045136D">
        <w:rPr>
          <w:rFonts w:cs="Calibri"/>
          <w:sz w:val="20"/>
          <w:szCs w:val="20"/>
          <w:lang w:eastAsia="pt-BR"/>
        </w:rPr>
        <w:t xml:space="preserve"> </w:t>
      </w:r>
      <w:proofErr w:type="spellStart"/>
      <w:r w:rsidRPr="0045136D">
        <w:rPr>
          <w:rFonts w:cs="Calibri"/>
          <w:sz w:val="20"/>
          <w:szCs w:val="20"/>
          <w:lang w:eastAsia="pt-BR"/>
        </w:rPr>
        <w:t>Marmentini</w:t>
      </w:r>
      <w:proofErr w:type="spellEnd"/>
      <w:r w:rsidRPr="0045136D">
        <w:rPr>
          <w:rFonts w:cs="Calibri"/>
          <w:sz w:val="20"/>
          <w:szCs w:val="20"/>
          <w:lang w:eastAsia="pt-BR"/>
        </w:rPr>
        <w:t>,</w:t>
      </w:r>
    </w:p>
    <w:p w14:paraId="3E91CBB9" w14:textId="77777777" w:rsidR="005F7372" w:rsidRPr="0045136D" w:rsidRDefault="005F7372" w:rsidP="005F7372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45136D">
        <w:rPr>
          <w:rFonts w:cs="Calibri"/>
          <w:sz w:val="20"/>
          <w:szCs w:val="20"/>
          <w:lang w:eastAsia="pt-BR"/>
        </w:rPr>
        <w:t>Agente de Contratação.</w:t>
      </w:r>
    </w:p>
    <w:p w14:paraId="7A4145C1" w14:textId="77777777" w:rsidR="005F7372" w:rsidRPr="0045136D" w:rsidRDefault="005F7372" w:rsidP="005F7372">
      <w:pPr>
        <w:rPr>
          <w:sz w:val="20"/>
          <w:szCs w:val="20"/>
        </w:rPr>
      </w:pPr>
    </w:p>
    <w:p w14:paraId="2BC8D381" w14:textId="77777777" w:rsidR="00ED6AF5" w:rsidRDefault="00ED6AF5"/>
    <w:sectPr w:rsidR="00ED6AF5" w:rsidSect="006C5914">
      <w:pgSz w:w="11906" w:h="16838"/>
      <w:pgMar w:top="2211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72"/>
    <w:rsid w:val="005F7372"/>
    <w:rsid w:val="006C5914"/>
    <w:rsid w:val="00E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6506"/>
  <w15:chartTrackingRefBased/>
  <w15:docId w15:val="{79292516-AA77-451A-A35B-F2FCB36A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3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2025-07-03T19:31:00Z</dcterms:created>
  <dcterms:modified xsi:type="dcterms:W3CDTF">2025-07-03T19:32:00Z</dcterms:modified>
</cp:coreProperties>
</file>